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AE33" w14:textId="48F56904" w:rsidR="00EB2396" w:rsidRDefault="004C79DC" w:rsidP="007034EF">
      <w:pPr>
        <w:shd w:val="clear" w:color="auto" w:fill="FFFFFF" w:themeFill="background1"/>
        <w:jc w:val="center"/>
        <w:rPr>
          <w:sz w:val="40"/>
          <w:szCs w:val="40"/>
        </w:rPr>
      </w:pPr>
      <w:r w:rsidRPr="007034EF">
        <w:rPr>
          <w:sz w:val="40"/>
          <w:szCs w:val="40"/>
        </w:rPr>
        <w:t>MB-HB leerlingkaart</w:t>
      </w: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7694"/>
        <w:gridCol w:w="7894"/>
      </w:tblGrid>
      <w:tr w:rsidR="007034EF" w14:paraId="0CF44777" w14:textId="77777777" w:rsidTr="00EA313C">
        <w:tc>
          <w:tcPr>
            <w:tcW w:w="7694" w:type="dxa"/>
            <w:shd w:val="clear" w:color="auto" w:fill="FBE4D5" w:themeFill="accent2" w:themeFillTint="33"/>
          </w:tcPr>
          <w:p w14:paraId="4A67986B" w14:textId="77777777" w:rsidR="007034EF" w:rsidRPr="007034EF" w:rsidRDefault="007034EF" w:rsidP="007034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052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Gegevens leerling</w:t>
            </w:r>
          </w:p>
        </w:tc>
        <w:tc>
          <w:tcPr>
            <w:tcW w:w="7894" w:type="dxa"/>
            <w:shd w:val="clear" w:color="auto" w:fill="FBE4D5" w:themeFill="accent2" w:themeFillTint="33"/>
          </w:tcPr>
          <w:p w14:paraId="034F1C10" w14:textId="77777777" w:rsidR="007034EF" w:rsidRPr="00340B74" w:rsidRDefault="007034EF" w:rsidP="00340B74">
            <w:pPr>
              <w:rPr>
                <w:b/>
                <w:bCs/>
                <w:color w:val="833C0B" w:themeColor="accent2" w:themeShade="80"/>
              </w:rPr>
            </w:pPr>
            <w:r w:rsidRPr="00340B74">
              <w:rPr>
                <w:b/>
                <w:bCs/>
                <w:color w:val="833C0B" w:themeColor="accent2" w:themeShade="80"/>
              </w:rPr>
              <w:t>Basisaanpak in de eigen groep (door groepsleerkracht)</w:t>
            </w:r>
          </w:p>
        </w:tc>
      </w:tr>
      <w:tr w:rsidR="00340B74" w14:paraId="6429983F" w14:textId="77777777" w:rsidTr="00E51EFD">
        <w:tc>
          <w:tcPr>
            <w:tcW w:w="7694" w:type="dxa"/>
          </w:tcPr>
          <w:p w14:paraId="126655CF" w14:textId="77777777" w:rsidR="00340B74" w:rsidRDefault="00340B74" w:rsidP="00340B74">
            <w:r>
              <w:t>Naam:</w:t>
            </w:r>
          </w:p>
        </w:tc>
        <w:tc>
          <w:tcPr>
            <w:tcW w:w="7894" w:type="dxa"/>
          </w:tcPr>
          <w:p w14:paraId="7AF6ABCC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weinig tot geen herhaling</w:t>
            </w:r>
          </w:p>
        </w:tc>
      </w:tr>
      <w:tr w:rsidR="00340B74" w14:paraId="58A7052C" w14:textId="77777777" w:rsidTr="00E51EFD">
        <w:tc>
          <w:tcPr>
            <w:tcW w:w="7694" w:type="dxa"/>
          </w:tcPr>
          <w:p w14:paraId="2AC2971C" w14:textId="77777777" w:rsidR="00340B74" w:rsidRDefault="00340B74" w:rsidP="00340B74">
            <w:r>
              <w:t>Groep:</w:t>
            </w:r>
          </w:p>
        </w:tc>
        <w:tc>
          <w:tcPr>
            <w:tcW w:w="7894" w:type="dxa"/>
          </w:tcPr>
          <w:p w14:paraId="062BC812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schrappen van leer- en oefenstof (+/- 50%)</w:t>
            </w:r>
          </w:p>
        </w:tc>
      </w:tr>
      <w:tr w:rsidR="00340B74" w14:paraId="4C82A9C0" w14:textId="77777777" w:rsidTr="00E51EFD">
        <w:tc>
          <w:tcPr>
            <w:tcW w:w="7694" w:type="dxa"/>
          </w:tcPr>
          <w:p w14:paraId="1A7E5063" w14:textId="77777777" w:rsidR="00340B74" w:rsidRDefault="00340B74" w:rsidP="00340B74">
            <w:r>
              <w:t>Leerkracht(en):</w:t>
            </w:r>
          </w:p>
        </w:tc>
        <w:tc>
          <w:tcPr>
            <w:tcW w:w="7894" w:type="dxa"/>
          </w:tcPr>
          <w:p w14:paraId="7ADEB2EA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compacte, topdown instructie</w:t>
            </w:r>
          </w:p>
        </w:tc>
      </w:tr>
      <w:tr w:rsidR="00340B74" w14:paraId="2896E831" w14:textId="77777777" w:rsidTr="00E51EFD">
        <w:tc>
          <w:tcPr>
            <w:tcW w:w="7694" w:type="dxa"/>
          </w:tcPr>
          <w:p w14:paraId="4BB71692" w14:textId="77777777" w:rsidR="00340B74" w:rsidRDefault="00340B74" w:rsidP="00340B74">
            <w:r>
              <w:t>Andere betrokken in de school:</w:t>
            </w:r>
          </w:p>
        </w:tc>
        <w:tc>
          <w:tcPr>
            <w:tcW w:w="7894" w:type="dxa"/>
          </w:tcPr>
          <w:p w14:paraId="49E9C77D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verrijkingswerk (gebaseerd op deze kaart)</w:t>
            </w:r>
          </w:p>
        </w:tc>
      </w:tr>
      <w:tr w:rsidR="00340B74" w14:paraId="32AAD258" w14:textId="77777777" w:rsidTr="00E51EFD">
        <w:tc>
          <w:tcPr>
            <w:tcW w:w="7694" w:type="dxa"/>
          </w:tcPr>
          <w:p w14:paraId="40567B37" w14:textId="77777777" w:rsidR="00340B74" w:rsidRDefault="00340B74" w:rsidP="00340B74">
            <w:r>
              <w:t xml:space="preserve">Neemt deel aan plusklas/verrijkingsgroep: JA/NEE </w:t>
            </w:r>
            <w:r w:rsidRPr="007034EF">
              <w:rPr>
                <w:sz w:val="18"/>
                <w:szCs w:val="18"/>
              </w:rPr>
              <w:t>(doorhalen wat niet van toepassing is)</w:t>
            </w:r>
          </w:p>
        </w:tc>
        <w:tc>
          <w:tcPr>
            <w:tcW w:w="7894" w:type="dxa"/>
          </w:tcPr>
          <w:p w14:paraId="50C1B789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(proces- en vaardigheids-) doelen stellen</w:t>
            </w:r>
          </w:p>
        </w:tc>
      </w:tr>
      <w:tr w:rsidR="00340B74" w14:paraId="309A7EDF" w14:textId="77777777" w:rsidTr="00E51EFD">
        <w:tc>
          <w:tcPr>
            <w:tcW w:w="7694" w:type="dxa"/>
          </w:tcPr>
          <w:p w14:paraId="5E54500F" w14:textId="77777777" w:rsidR="00340B74" w:rsidRDefault="00340B74" w:rsidP="00340B74">
            <w:r>
              <w:t>Naam leerkracht plusklas/verrijkingsgroep:</w:t>
            </w:r>
          </w:p>
        </w:tc>
        <w:tc>
          <w:tcPr>
            <w:tcW w:w="7894" w:type="dxa"/>
          </w:tcPr>
          <w:p w14:paraId="63904456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</w:t>
            </w:r>
            <w:r>
              <w:rPr>
                <w:rFonts w:ascii="Calibri" w:eastAsia="Times New Roman" w:hAnsi="Calibri" w:cs="Calibri"/>
                <w:color w:val="C65911"/>
                <w:lang w:eastAsia="nl-NL"/>
              </w:rPr>
              <w:t xml:space="preserve"> </w:t>
            </w:r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sturen richting eigen verantwoordelijkheid</w:t>
            </w:r>
          </w:p>
        </w:tc>
      </w:tr>
      <w:tr w:rsidR="00340B74" w14:paraId="00B27E53" w14:textId="77777777" w:rsidTr="00E51EFD">
        <w:tc>
          <w:tcPr>
            <w:tcW w:w="7694" w:type="dxa"/>
          </w:tcPr>
          <w:p w14:paraId="3201EC82" w14:textId="77777777" w:rsidR="00340B74" w:rsidRDefault="00340B74" w:rsidP="00340B74"/>
        </w:tc>
        <w:tc>
          <w:tcPr>
            <w:tcW w:w="7894" w:type="dxa"/>
          </w:tcPr>
          <w:p w14:paraId="0EDAF33F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samen evalueren met procesgerichte feedback</w:t>
            </w:r>
          </w:p>
        </w:tc>
      </w:tr>
      <w:tr w:rsidR="00340B74" w14:paraId="599C4B2E" w14:textId="77777777" w:rsidTr="00E51EFD">
        <w:tc>
          <w:tcPr>
            <w:tcW w:w="7694" w:type="dxa"/>
          </w:tcPr>
          <w:p w14:paraId="5AA4DFBC" w14:textId="77777777" w:rsidR="00340B74" w:rsidRDefault="00340B74" w:rsidP="00340B74">
            <w:r>
              <w:t xml:space="preserve">Neemt deel aan DWS: JA/NEE </w:t>
            </w:r>
            <w:r w:rsidRPr="007034EF">
              <w:rPr>
                <w:sz w:val="18"/>
                <w:szCs w:val="18"/>
              </w:rPr>
              <w:t>(doorhalen wat niet van toepassing is)</w:t>
            </w:r>
          </w:p>
        </w:tc>
        <w:tc>
          <w:tcPr>
            <w:tcW w:w="7894" w:type="dxa"/>
          </w:tcPr>
          <w:p w14:paraId="0228283D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 xml:space="preserve"># </w:t>
            </w:r>
            <w:r>
              <w:rPr>
                <w:rFonts w:ascii="Calibri" w:eastAsia="Times New Roman" w:hAnsi="Calibri" w:cs="Calibri"/>
                <w:color w:val="C65911"/>
                <w:lang w:eastAsia="nl-NL"/>
              </w:rPr>
              <w:t>echt in gesprek gaan (beleving, gevoel etc.)</w:t>
            </w:r>
          </w:p>
        </w:tc>
      </w:tr>
      <w:tr w:rsidR="00340B74" w14:paraId="375C62BA" w14:textId="77777777" w:rsidTr="00E51EFD">
        <w:tc>
          <w:tcPr>
            <w:tcW w:w="7694" w:type="dxa"/>
          </w:tcPr>
          <w:p w14:paraId="5BFD0532" w14:textId="77777777" w:rsidR="00340B74" w:rsidRDefault="00340B74" w:rsidP="00340B74">
            <w:r>
              <w:t>Locatie en dag DWS:</w:t>
            </w:r>
          </w:p>
        </w:tc>
        <w:tc>
          <w:tcPr>
            <w:tcW w:w="7894" w:type="dxa"/>
          </w:tcPr>
          <w:p w14:paraId="14BD25B6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 xml:space="preserve"># </w:t>
            </w:r>
            <w:r>
              <w:rPr>
                <w:rFonts w:ascii="Calibri" w:eastAsia="Times New Roman" w:hAnsi="Calibri" w:cs="Calibri"/>
                <w:color w:val="C65911"/>
                <w:lang w:eastAsia="nl-NL"/>
              </w:rPr>
              <w:t>vastleggen groei – bijvoorbeeld op rapport of anderszins</w:t>
            </w:r>
          </w:p>
        </w:tc>
      </w:tr>
    </w:tbl>
    <w:p w14:paraId="6E444878" w14:textId="77777777" w:rsidR="004C79DC" w:rsidRDefault="004C79DC"/>
    <w:tbl>
      <w:tblPr>
        <w:tblStyle w:val="Tabelraster"/>
        <w:tblW w:w="15593" w:type="dxa"/>
        <w:tblLayout w:type="fixed"/>
        <w:tblLook w:val="04A0" w:firstRow="1" w:lastRow="0" w:firstColumn="1" w:lastColumn="0" w:noHBand="0" w:noVBand="1"/>
      </w:tblPr>
      <w:tblGrid>
        <w:gridCol w:w="5009"/>
        <w:gridCol w:w="284"/>
        <w:gridCol w:w="5008"/>
        <w:gridCol w:w="284"/>
        <w:gridCol w:w="5008"/>
      </w:tblGrid>
      <w:tr w:rsidR="00E357CE" w:rsidRPr="004C79DC" w14:paraId="43FBE6F3" w14:textId="77777777" w:rsidTr="00E357CE">
        <w:trPr>
          <w:trHeight w:val="288"/>
        </w:trPr>
        <w:tc>
          <w:tcPr>
            <w:tcW w:w="5008" w:type="dxa"/>
            <w:noWrap/>
            <w:hideMark/>
          </w:tcPr>
          <w:p w14:paraId="4C9D07B3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  <w:r w:rsidRPr="004C79DC"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  <w:t>Talenten (wat gaat makkelijk en fijn)</w:t>
            </w:r>
          </w:p>
        </w:tc>
        <w:tc>
          <w:tcPr>
            <w:tcW w:w="284" w:type="dxa"/>
            <w:noWrap/>
            <w:hideMark/>
          </w:tcPr>
          <w:p w14:paraId="3F3D2B47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</w:p>
        </w:tc>
        <w:tc>
          <w:tcPr>
            <w:tcW w:w="5008" w:type="dxa"/>
            <w:noWrap/>
            <w:hideMark/>
          </w:tcPr>
          <w:p w14:paraId="28B2270C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  <w:r w:rsidRPr="004C79DC"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  <w:t>Interesses (breed - dit zijn aanknopingspunten</w:t>
            </w:r>
            <w:r w:rsidR="002052C1"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  <w:t>!</w:t>
            </w:r>
            <w:r w:rsidRPr="004C79DC"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  <w:t>)</w:t>
            </w:r>
          </w:p>
        </w:tc>
        <w:tc>
          <w:tcPr>
            <w:tcW w:w="284" w:type="dxa"/>
            <w:noWrap/>
            <w:hideMark/>
          </w:tcPr>
          <w:p w14:paraId="5590D28C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</w:p>
        </w:tc>
        <w:tc>
          <w:tcPr>
            <w:tcW w:w="5008" w:type="dxa"/>
            <w:noWrap/>
            <w:hideMark/>
          </w:tcPr>
          <w:p w14:paraId="2FEA20DF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4C79D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Belemmerende factoren - wat zit in de weg?</w:t>
            </w:r>
          </w:p>
        </w:tc>
      </w:tr>
      <w:tr w:rsidR="004C79DC" w:rsidRPr="004C79DC" w14:paraId="0CE485DD" w14:textId="77777777" w:rsidTr="00EA313C">
        <w:trPr>
          <w:trHeight w:val="1628"/>
        </w:trPr>
        <w:tc>
          <w:tcPr>
            <w:tcW w:w="5008" w:type="dxa"/>
            <w:noWrap/>
          </w:tcPr>
          <w:p w14:paraId="31D7CD3F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</w:p>
        </w:tc>
        <w:tc>
          <w:tcPr>
            <w:tcW w:w="284" w:type="dxa"/>
            <w:noWrap/>
          </w:tcPr>
          <w:p w14:paraId="3EE9C2FA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</w:p>
        </w:tc>
        <w:tc>
          <w:tcPr>
            <w:tcW w:w="5008" w:type="dxa"/>
            <w:noWrap/>
          </w:tcPr>
          <w:p w14:paraId="28E9C98A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</w:p>
        </w:tc>
        <w:tc>
          <w:tcPr>
            <w:tcW w:w="284" w:type="dxa"/>
            <w:noWrap/>
          </w:tcPr>
          <w:p w14:paraId="2BE56902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</w:p>
        </w:tc>
        <w:tc>
          <w:tcPr>
            <w:tcW w:w="5008" w:type="dxa"/>
            <w:noWrap/>
          </w:tcPr>
          <w:p w14:paraId="1AFA3C35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</w:p>
        </w:tc>
      </w:tr>
    </w:tbl>
    <w:p w14:paraId="35F02323" w14:textId="77777777" w:rsidR="00E51EFD" w:rsidRDefault="00E51EFD">
      <w:pPr>
        <w:rPr>
          <w:sz w:val="16"/>
          <w:szCs w:val="16"/>
        </w:rPr>
      </w:pP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E357CE" w14:paraId="5EE6E06E" w14:textId="77777777" w:rsidTr="00E357CE">
        <w:tc>
          <w:tcPr>
            <w:tcW w:w="15588" w:type="dxa"/>
            <w:tcBorders>
              <w:bottom w:val="single" w:sz="4" w:space="0" w:color="auto"/>
            </w:tcBorders>
          </w:tcPr>
          <w:p w14:paraId="5880C3DD" w14:textId="77777777" w:rsidR="00E357CE" w:rsidRDefault="00E51EFD">
            <w:r>
              <w:rPr>
                <w:sz w:val="16"/>
                <w:szCs w:val="16"/>
              </w:rPr>
              <w:br w:type="page"/>
            </w:r>
            <w:r w:rsidR="002052C1">
              <w:rPr>
                <w:sz w:val="16"/>
                <w:szCs w:val="16"/>
              </w:rPr>
              <w:br w:type="page"/>
            </w:r>
            <w:r w:rsidR="00E357CE" w:rsidRPr="00E357CE">
              <w:rPr>
                <w:rFonts w:ascii="Calibri" w:eastAsia="Times New Roman" w:hAnsi="Calibri" w:cs="Calibri"/>
                <w:b/>
                <w:bCs/>
                <w:color w:val="7030A0"/>
                <w:lang w:eastAsia="nl-NL"/>
              </w:rPr>
              <w:t xml:space="preserve">Specifieke aanpassingen </w:t>
            </w:r>
            <w:r w:rsidR="00E357CE" w:rsidRPr="00E357CE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 xml:space="preserve">(naast algemene handelingen </w:t>
            </w:r>
            <w:r w:rsidR="002052C1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 xml:space="preserve">zoals rechts </w:t>
            </w:r>
            <w:r w:rsidR="00E357CE" w:rsidRPr="00E357CE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>bovenaan</w:t>
            </w:r>
            <w:r w:rsidR="002052C1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 xml:space="preserve"> beschreven </w:t>
            </w:r>
            <w:r w:rsidR="002052C1" w:rsidRPr="002052C1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 xml:space="preserve">bij </w:t>
            </w:r>
            <w:r w:rsidR="002052C1" w:rsidRPr="002052C1">
              <w:rPr>
                <w:rFonts w:ascii="Calibri" w:eastAsia="Times New Roman" w:hAnsi="Calibri" w:cs="Calibri"/>
                <w:b/>
                <w:bCs/>
                <w:color w:val="C65911"/>
                <w:sz w:val="16"/>
                <w:szCs w:val="16"/>
                <w:lang w:eastAsia="nl-NL"/>
              </w:rPr>
              <w:t>Basis in de eigen groep</w:t>
            </w:r>
            <w:r w:rsidR="00E357CE" w:rsidRPr="002052C1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>)</w:t>
            </w:r>
          </w:p>
        </w:tc>
      </w:tr>
      <w:tr w:rsidR="00E357CE" w14:paraId="6A6159BD" w14:textId="77777777" w:rsidTr="00EA313C">
        <w:trPr>
          <w:trHeight w:val="1226"/>
        </w:trPr>
        <w:tc>
          <w:tcPr>
            <w:tcW w:w="15588" w:type="dxa"/>
            <w:tcBorders>
              <w:bottom w:val="single" w:sz="4" w:space="0" w:color="auto"/>
            </w:tcBorders>
          </w:tcPr>
          <w:p w14:paraId="5A3CD26C" w14:textId="77777777" w:rsidR="00E357CE" w:rsidRDefault="00E357CE"/>
        </w:tc>
      </w:tr>
    </w:tbl>
    <w:p w14:paraId="33BCA611" w14:textId="77777777" w:rsidR="00EA313C" w:rsidRDefault="00EA313C">
      <w:pPr>
        <w:rPr>
          <w:rFonts w:ascii="Calibri" w:eastAsia="Times New Roman" w:hAnsi="Calibri" w:cs="Calibri"/>
          <w:b/>
          <w:bCs/>
          <w:color w:val="000000"/>
          <w:lang w:eastAsia="nl-NL"/>
        </w:rPr>
      </w:pPr>
    </w:p>
    <w:p w14:paraId="673B9E0F" w14:textId="77777777" w:rsidR="007034EF" w:rsidRPr="007034EF" w:rsidRDefault="00E357CE" w:rsidP="007034EF">
      <w:pPr>
        <w:rPr>
          <w:rFonts w:ascii="Calibri" w:eastAsia="Times New Roman" w:hAnsi="Calibri" w:cs="Calibri"/>
          <w:color w:val="000000"/>
          <w:lang w:eastAsia="nl-NL"/>
        </w:rPr>
      </w:pPr>
      <w:r w:rsidRPr="002052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lastRenderedPageBreak/>
        <w:t>Leerdoelen</w:t>
      </w:r>
      <w:r w:rsidR="00EA31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:</w:t>
      </w:r>
      <w:r w:rsidR="00EA313C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Leerdoelen kunnen worden gekozen uit de Doelen Vaardigheden Lijst of poster - zie bijlage 1 en 2 </w:t>
      </w:r>
      <w:r w:rsid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- 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maar ook zelf opgesteld zijn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.</w:t>
      </w:r>
      <w:r w:rsid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Noteer bij Taken, 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m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aterialen en 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v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erantwoordelijkheden </w:t>
      </w:r>
      <w:r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welke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</w:t>
      </w:r>
      <w:r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taken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er uitgevoerd zullen worden, </w:t>
      </w:r>
      <w:r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welk</w:t>
      </w:r>
      <w:r w:rsidR="002052C1"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e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</w:t>
      </w:r>
      <w:r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materia</w:t>
      </w:r>
      <w:r w:rsidR="002052C1"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len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daarbij 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worden 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gebruikt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en </w:t>
      </w:r>
      <w:r w:rsidR="002052C1"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wie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</w:t>
      </w:r>
      <w:r w:rsidR="002052C1"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wat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regelt. (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leerling, </w:t>
      </w:r>
      <w:r w:rsidR="00EA313C">
        <w:rPr>
          <w:rFonts w:ascii="Calibri" w:eastAsia="Times New Roman" w:hAnsi="Calibri" w:cs="Calibri"/>
          <w:i/>
          <w:iCs/>
          <w:color w:val="000000"/>
          <w:lang w:eastAsia="nl-NL"/>
        </w:rPr>
        <w:t>(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plus</w:t>
      </w:r>
      <w:r w:rsidR="00EA313C">
        <w:rPr>
          <w:rFonts w:ascii="Calibri" w:eastAsia="Times New Roman" w:hAnsi="Calibri" w:cs="Calibri"/>
          <w:i/>
          <w:iCs/>
          <w:color w:val="000000"/>
          <w:lang w:eastAsia="nl-NL"/>
        </w:rPr>
        <w:t>)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leerkracht, ouder)</w:t>
      </w:r>
    </w:p>
    <w:tbl>
      <w:tblPr>
        <w:tblStyle w:val="Tabelraster"/>
        <w:tblW w:w="15388" w:type="dxa"/>
        <w:tblLayout w:type="fixed"/>
        <w:tblLook w:val="04A0" w:firstRow="1" w:lastRow="0" w:firstColumn="1" w:lastColumn="0" w:noHBand="0" w:noVBand="1"/>
      </w:tblPr>
      <w:tblGrid>
        <w:gridCol w:w="4830"/>
        <w:gridCol w:w="446"/>
        <w:gridCol w:w="4833"/>
        <w:gridCol w:w="446"/>
        <w:gridCol w:w="4833"/>
      </w:tblGrid>
      <w:tr w:rsidR="00E357CE" w:rsidRPr="004C79DC" w14:paraId="1A3EEF62" w14:textId="77777777" w:rsidTr="007034EF">
        <w:trPr>
          <w:trHeight w:val="288"/>
        </w:trPr>
        <w:tc>
          <w:tcPr>
            <w:tcW w:w="3077" w:type="dxa"/>
            <w:shd w:val="clear" w:color="auto" w:fill="FBE4D5" w:themeFill="accent2" w:themeFillTint="33"/>
            <w:noWrap/>
            <w:hideMark/>
          </w:tcPr>
          <w:p w14:paraId="752B9504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Gekozen leerdoelen periode 1</w:t>
            </w:r>
          </w:p>
        </w:tc>
        <w:tc>
          <w:tcPr>
            <w:tcW w:w="284" w:type="dxa"/>
            <w:noWrap/>
            <w:hideMark/>
          </w:tcPr>
          <w:p w14:paraId="2400A60D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14:paraId="47EF1444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Taken, materialen en verantwoordelijkheden</w:t>
            </w:r>
          </w:p>
        </w:tc>
        <w:tc>
          <w:tcPr>
            <w:tcW w:w="284" w:type="dxa"/>
            <w:noWrap/>
            <w:hideMark/>
          </w:tcPr>
          <w:p w14:paraId="39E962D9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14:paraId="4981F91F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Evaluatie: Wat gaat goed? Waar nog aan werken?</w:t>
            </w:r>
          </w:p>
        </w:tc>
      </w:tr>
      <w:tr w:rsidR="00E357CE" w:rsidRPr="004C79DC" w14:paraId="5F926108" w14:textId="77777777" w:rsidTr="00EA313C">
        <w:trPr>
          <w:trHeight w:val="1723"/>
        </w:trPr>
        <w:tc>
          <w:tcPr>
            <w:tcW w:w="3077" w:type="dxa"/>
            <w:noWrap/>
          </w:tcPr>
          <w:p w14:paraId="7B724343" w14:textId="77777777" w:rsidR="007034EF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Einddatum van deze periode:</w:t>
            </w:r>
          </w:p>
          <w:p w14:paraId="698B582D" w14:textId="77777777" w:rsidR="00EA313C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21C2937C" w14:textId="77777777" w:rsidR="00EA313C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40A0CD6B" w14:textId="77777777" w:rsidR="00EA313C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73F565BF" w14:textId="77777777" w:rsidR="00EA313C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284D5576" w14:textId="77777777" w:rsidR="00EA313C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39D45A1F" w14:textId="77777777" w:rsidR="00EA313C" w:rsidRPr="006051A3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22923154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5D7B23BA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581689F5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73B771B7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Datum voor evaluatie:</w:t>
            </w:r>
          </w:p>
        </w:tc>
      </w:tr>
    </w:tbl>
    <w:p w14:paraId="0DA14AF3" w14:textId="77777777" w:rsidR="00E357CE" w:rsidRPr="006051A3" w:rsidRDefault="00E357CE" w:rsidP="006051A3">
      <w:pPr>
        <w:spacing w:after="0"/>
        <w:rPr>
          <w:sz w:val="8"/>
          <w:szCs w:val="8"/>
        </w:rPr>
      </w:pPr>
    </w:p>
    <w:tbl>
      <w:tblPr>
        <w:tblStyle w:val="Tabelraster"/>
        <w:tblW w:w="15388" w:type="dxa"/>
        <w:tblLayout w:type="fixed"/>
        <w:tblLook w:val="04A0" w:firstRow="1" w:lastRow="0" w:firstColumn="1" w:lastColumn="0" w:noHBand="0" w:noVBand="1"/>
      </w:tblPr>
      <w:tblGrid>
        <w:gridCol w:w="4830"/>
        <w:gridCol w:w="446"/>
        <w:gridCol w:w="4833"/>
        <w:gridCol w:w="446"/>
        <w:gridCol w:w="4833"/>
      </w:tblGrid>
      <w:tr w:rsidR="006051A3" w:rsidRPr="004C79DC" w14:paraId="4551BE92" w14:textId="77777777" w:rsidTr="007034EF">
        <w:trPr>
          <w:trHeight w:val="288"/>
        </w:trPr>
        <w:tc>
          <w:tcPr>
            <w:tcW w:w="3077" w:type="dxa"/>
            <w:shd w:val="clear" w:color="auto" w:fill="FBE4D5" w:themeFill="accent2" w:themeFillTint="33"/>
            <w:noWrap/>
            <w:hideMark/>
          </w:tcPr>
          <w:p w14:paraId="7FC4F3FC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Gekozen leerdoelen periode 2</w:t>
            </w:r>
          </w:p>
        </w:tc>
        <w:tc>
          <w:tcPr>
            <w:tcW w:w="284" w:type="dxa"/>
            <w:noWrap/>
            <w:hideMark/>
          </w:tcPr>
          <w:p w14:paraId="41D11517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14:paraId="0D22E7A7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Taken, materialen en verantwoordelijkheden</w:t>
            </w:r>
          </w:p>
        </w:tc>
        <w:tc>
          <w:tcPr>
            <w:tcW w:w="284" w:type="dxa"/>
            <w:noWrap/>
            <w:hideMark/>
          </w:tcPr>
          <w:p w14:paraId="0F1DB269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14:paraId="0152173A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Evaluatie: Wat gaat goed? Waar nog aan werken?</w:t>
            </w:r>
          </w:p>
        </w:tc>
      </w:tr>
      <w:tr w:rsidR="006051A3" w:rsidRPr="004C79DC" w14:paraId="1FAD1474" w14:textId="77777777" w:rsidTr="00EA313C">
        <w:trPr>
          <w:trHeight w:val="1981"/>
        </w:trPr>
        <w:tc>
          <w:tcPr>
            <w:tcW w:w="3077" w:type="dxa"/>
            <w:noWrap/>
          </w:tcPr>
          <w:p w14:paraId="6C08D136" w14:textId="77777777" w:rsidR="00C61BA2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Einddatum van deze periode:</w:t>
            </w:r>
          </w:p>
          <w:p w14:paraId="294EF8AF" w14:textId="77777777" w:rsidR="00C61BA2" w:rsidRDefault="00C61BA2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55A712FC" w14:textId="77777777"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05903D58" w14:textId="77777777"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098E0CBF" w14:textId="77777777"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298BC292" w14:textId="77777777"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71B423F1" w14:textId="77777777" w:rsidR="007034EF" w:rsidRPr="006051A3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26D3CAA4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2611B33F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10163E2C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405BDFFF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Datum voor evaluatie:</w:t>
            </w:r>
          </w:p>
        </w:tc>
      </w:tr>
    </w:tbl>
    <w:p w14:paraId="4DF65F4F" w14:textId="77777777" w:rsidR="006051A3" w:rsidRPr="006051A3" w:rsidRDefault="006051A3" w:rsidP="006051A3">
      <w:pPr>
        <w:spacing w:after="0"/>
        <w:rPr>
          <w:sz w:val="8"/>
          <w:szCs w:val="8"/>
        </w:rPr>
      </w:pPr>
    </w:p>
    <w:tbl>
      <w:tblPr>
        <w:tblStyle w:val="Tabelraster"/>
        <w:tblW w:w="15388" w:type="dxa"/>
        <w:tblLayout w:type="fixed"/>
        <w:tblLook w:val="04A0" w:firstRow="1" w:lastRow="0" w:firstColumn="1" w:lastColumn="0" w:noHBand="0" w:noVBand="1"/>
      </w:tblPr>
      <w:tblGrid>
        <w:gridCol w:w="4830"/>
        <w:gridCol w:w="446"/>
        <w:gridCol w:w="4833"/>
        <w:gridCol w:w="446"/>
        <w:gridCol w:w="4833"/>
      </w:tblGrid>
      <w:tr w:rsidR="006051A3" w:rsidRPr="004C79DC" w14:paraId="763D849D" w14:textId="77777777" w:rsidTr="007034EF">
        <w:trPr>
          <w:trHeight w:val="288"/>
        </w:trPr>
        <w:tc>
          <w:tcPr>
            <w:tcW w:w="3077" w:type="dxa"/>
            <w:shd w:val="clear" w:color="auto" w:fill="FBE4D5" w:themeFill="accent2" w:themeFillTint="33"/>
            <w:noWrap/>
            <w:hideMark/>
          </w:tcPr>
          <w:p w14:paraId="7FB34A3D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Gekozen leerdoelen periode 3</w:t>
            </w:r>
          </w:p>
        </w:tc>
        <w:tc>
          <w:tcPr>
            <w:tcW w:w="284" w:type="dxa"/>
            <w:noWrap/>
            <w:hideMark/>
          </w:tcPr>
          <w:p w14:paraId="1C33FF9F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14:paraId="11E23B2D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Taken, materialen en verantwoordelijkheden</w:t>
            </w:r>
          </w:p>
        </w:tc>
        <w:tc>
          <w:tcPr>
            <w:tcW w:w="284" w:type="dxa"/>
            <w:noWrap/>
            <w:hideMark/>
          </w:tcPr>
          <w:p w14:paraId="2F04DA9B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14:paraId="68433B0E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Evaluatie: Wat gaat goed? Waar nog aan werken?</w:t>
            </w:r>
          </w:p>
        </w:tc>
      </w:tr>
      <w:tr w:rsidR="006051A3" w:rsidRPr="004C79DC" w14:paraId="2DBA2B8F" w14:textId="77777777" w:rsidTr="00EA313C">
        <w:trPr>
          <w:trHeight w:val="2001"/>
        </w:trPr>
        <w:tc>
          <w:tcPr>
            <w:tcW w:w="3077" w:type="dxa"/>
            <w:noWrap/>
          </w:tcPr>
          <w:p w14:paraId="311576E5" w14:textId="77777777" w:rsidR="007034EF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Einddatum van deze periode:</w:t>
            </w:r>
          </w:p>
          <w:p w14:paraId="1F7EEC69" w14:textId="77777777"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63403AFB" w14:textId="77777777"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322389EC" w14:textId="77777777"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186EFB4D" w14:textId="77777777" w:rsidR="007034EF" w:rsidRPr="006051A3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74AB8745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73715B26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5EC2AF06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6DC15A82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Datum voor evaluatie:</w:t>
            </w:r>
          </w:p>
        </w:tc>
      </w:tr>
    </w:tbl>
    <w:p w14:paraId="5A25CA04" w14:textId="77777777" w:rsidR="006051A3" w:rsidRDefault="006051A3"/>
    <w:sectPr w:rsidR="006051A3" w:rsidSect="004C79D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001E" w14:textId="77777777" w:rsidR="00E97A91" w:rsidRDefault="00E97A91" w:rsidP="002052C1">
      <w:pPr>
        <w:spacing w:after="0" w:line="240" w:lineRule="auto"/>
      </w:pPr>
      <w:r>
        <w:separator/>
      </w:r>
    </w:p>
  </w:endnote>
  <w:endnote w:type="continuationSeparator" w:id="0">
    <w:p w14:paraId="3035C110" w14:textId="77777777" w:rsidR="00E97A91" w:rsidRDefault="00E97A91" w:rsidP="0020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1DB2" w14:textId="77777777" w:rsidR="002052C1" w:rsidRPr="002052C1" w:rsidRDefault="002052C1">
    <w:pPr>
      <w:pStyle w:val="Voettekst"/>
      <w:rPr>
        <w:color w:val="ED7D31" w:themeColor="accent2"/>
        <w:sz w:val="24"/>
        <w:szCs w:val="24"/>
      </w:rPr>
    </w:pPr>
    <w:r w:rsidRPr="002052C1">
      <w:rPr>
        <w:color w:val="ED7D31" w:themeColor="accent2"/>
        <w:sz w:val="24"/>
        <w:szCs w:val="24"/>
      </w:rPr>
      <w:t xml:space="preserve">OPP MB-HB Leerlingkaart </w:t>
    </w:r>
    <w:r>
      <w:rPr>
        <w:color w:val="ED7D31" w:themeColor="accent2"/>
        <w:sz w:val="24"/>
        <w:szCs w:val="24"/>
      </w:rPr>
      <w:t xml:space="preserve">- </w:t>
    </w:r>
    <w:r w:rsidRPr="002052C1">
      <w:rPr>
        <w:color w:val="ED7D31" w:themeColor="accent2"/>
        <w:sz w:val="24"/>
        <w:szCs w:val="24"/>
      </w:rPr>
      <w:t>SWV PO ZK november 2020</w:t>
    </w:r>
  </w:p>
  <w:p w14:paraId="24CC02EB" w14:textId="77777777" w:rsidR="002052C1" w:rsidRDefault="002052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AC48" w14:textId="77777777" w:rsidR="00E97A91" w:rsidRDefault="00E97A91" w:rsidP="002052C1">
      <w:pPr>
        <w:spacing w:after="0" w:line="240" w:lineRule="auto"/>
      </w:pPr>
      <w:r>
        <w:separator/>
      </w:r>
    </w:p>
  </w:footnote>
  <w:footnote w:type="continuationSeparator" w:id="0">
    <w:p w14:paraId="22C857BA" w14:textId="77777777" w:rsidR="00E97A91" w:rsidRDefault="00E97A91" w:rsidP="0020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FEE7" w14:textId="77777777" w:rsidR="002052C1" w:rsidRDefault="002052C1">
    <w:pPr>
      <w:pStyle w:val="Koptekst"/>
    </w:pPr>
    <w:r>
      <w:rPr>
        <w:noProof/>
      </w:rPr>
      <w:drawing>
        <wp:inline distT="0" distB="0" distL="0" distR="0" wp14:anchorId="2384AF0F" wp14:editId="343C8806">
          <wp:extent cx="1710859" cy="768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866" cy="77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ADC41" w14:textId="77777777" w:rsidR="002052C1" w:rsidRDefault="002052C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26"/>
    <w:rsid w:val="002052C1"/>
    <w:rsid w:val="00206392"/>
    <w:rsid w:val="00340B74"/>
    <w:rsid w:val="003E2AC0"/>
    <w:rsid w:val="004C79DC"/>
    <w:rsid w:val="006051A3"/>
    <w:rsid w:val="007034EF"/>
    <w:rsid w:val="007B4D3B"/>
    <w:rsid w:val="00945326"/>
    <w:rsid w:val="00C61BA2"/>
    <w:rsid w:val="00E357CE"/>
    <w:rsid w:val="00E51EFD"/>
    <w:rsid w:val="00E539B4"/>
    <w:rsid w:val="00E97A91"/>
    <w:rsid w:val="00EA313C"/>
    <w:rsid w:val="00E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41E5"/>
  <w15:chartTrackingRefBased/>
  <w15:docId w15:val="{F52E10C5-0F48-43D8-AF46-E75B1AA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52C1"/>
  </w:style>
  <w:style w:type="paragraph" w:styleId="Voettekst">
    <w:name w:val="footer"/>
    <w:basedOn w:val="Standaard"/>
    <w:link w:val="VoettekstChar"/>
    <w:uiPriority w:val="99"/>
    <w:unhideWhenUsed/>
    <w:rsid w:val="0020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Willeke Heijkoop</cp:lastModifiedBy>
  <cp:revision>2</cp:revision>
  <dcterms:created xsi:type="dcterms:W3CDTF">2023-05-11T05:50:00Z</dcterms:created>
  <dcterms:modified xsi:type="dcterms:W3CDTF">2023-05-11T05:50:00Z</dcterms:modified>
</cp:coreProperties>
</file>